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75E0" w14:textId="77777777" w:rsidR="00810516" w:rsidRPr="00AF5696" w:rsidRDefault="00810516" w:rsidP="00E50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tab/>
      </w:r>
      <w:r w:rsidRPr="00AF5696">
        <w:rPr>
          <w:rFonts w:ascii="Times New Roman" w:hAnsi="Times New Roman" w:cs="Times New Roman"/>
          <w:sz w:val="16"/>
          <w:szCs w:val="16"/>
        </w:rPr>
        <w:t>PATVIRTINTA</w:t>
      </w:r>
    </w:p>
    <w:p w14:paraId="7B0BCE65" w14:textId="77777777" w:rsidR="00E50254" w:rsidRPr="00AF5696" w:rsidRDefault="00E50254" w:rsidP="00E50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F5696">
        <w:rPr>
          <w:rFonts w:ascii="Times New Roman" w:hAnsi="Times New Roman" w:cs="Times New Roman"/>
          <w:sz w:val="16"/>
          <w:szCs w:val="16"/>
        </w:rPr>
        <w:t xml:space="preserve">Biržų turizmo ir verslo informacijos </w:t>
      </w:r>
    </w:p>
    <w:p w14:paraId="264FC0A1" w14:textId="77777777" w:rsidR="00E50254" w:rsidRPr="00AF5696" w:rsidRDefault="00E50254" w:rsidP="00E50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F5696">
        <w:rPr>
          <w:rFonts w:ascii="Times New Roman" w:hAnsi="Times New Roman" w:cs="Times New Roman"/>
          <w:sz w:val="16"/>
          <w:szCs w:val="16"/>
        </w:rPr>
        <w:t xml:space="preserve">centro direktoriaus </w:t>
      </w:r>
    </w:p>
    <w:p w14:paraId="4101FF0A" w14:textId="0EF9F59A" w:rsidR="00E50254" w:rsidRPr="00AF5696" w:rsidRDefault="00E50254" w:rsidP="00E50254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AF5696">
        <w:rPr>
          <w:rFonts w:ascii="Times New Roman" w:hAnsi="Times New Roman" w:cs="Times New Roman"/>
          <w:sz w:val="16"/>
          <w:szCs w:val="16"/>
        </w:rPr>
        <w:t>2024 m. sausio 31 d. įsakymu IVO - 8</w:t>
      </w:r>
    </w:p>
    <w:p w14:paraId="5092DA68" w14:textId="77777777" w:rsidR="00810516" w:rsidRPr="00AF5696" w:rsidRDefault="00810516" w:rsidP="00810516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9666E4" w14:textId="15DEDA7F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BIRŽŲ TURIZMO IR VERSLO INFORMACIJOS CENTRO  </w:t>
      </w:r>
      <w:r w:rsidRPr="00810516">
        <w:rPr>
          <w:rFonts w:ascii="Times New Roman" w:hAnsi="Times New Roman" w:cs="Times New Roman"/>
          <w:b/>
          <w:bCs/>
          <w:sz w:val="24"/>
          <w:szCs w:val="24"/>
        </w:rPr>
        <w:t>VIDAUS KONTROLĖS TVARKOS</w:t>
      </w:r>
      <w:r w:rsidR="00E502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b/>
          <w:bCs/>
          <w:sz w:val="24"/>
          <w:szCs w:val="24"/>
        </w:rPr>
        <w:t>APRAŠAS</w:t>
      </w:r>
    </w:p>
    <w:p w14:paraId="07FEA7AE" w14:textId="77777777" w:rsidR="00E50254" w:rsidRPr="00810516" w:rsidRDefault="00E50254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5F06D" w14:textId="77777777" w:rsidR="00810516" w:rsidRP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I SKYRIUS</w:t>
      </w:r>
    </w:p>
    <w:p w14:paraId="651556E5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BENDROSIOS NUOSTATOS</w:t>
      </w:r>
    </w:p>
    <w:p w14:paraId="1B4D5991" w14:textId="77777777" w:rsidR="00E50254" w:rsidRPr="00810516" w:rsidRDefault="00E50254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B67EB" w14:textId="77777777" w:rsid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Biržų turizmo ir verslo informacijos ce</w:t>
      </w:r>
      <w:r w:rsidRPr="00810516">
        <w:rPr>
          <w:rFonts w:ascii="Times New Roman" w:hAnsi="Times New Roman" w:cs="Times New Roman"/>
          <w:sz w:val="24"/>
          <w:szCs w:val="24"/>
        </w:rPr>
        <w:t>ntro (toliau – Centras) vidaus kontrolės tvarkos aprašas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(toliau – Aprašas) nustato Centro vidaus kontrolės veikimą ir jos sistemą, vidaus darbo tvarkos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taisyklių, procedūrų ir finansų kontrolės taisyklių nustatymą, ataskaitų pateikimą ir tvirtinimą,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vadovavimą Centro vidaus kontrolei ir kontrolės kultūrai, vidaus kontrolės procedūras ir darbuotojų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0516">
        <w:rPr>
          <w:rFonts w:ascii="Times New Roman" w:hAnsi="Times New Roman" w:cs="Times New Roman"/>
          <w:sz w:val="24"/>
          <w:szCs w:val="24"/>
        </w:rPr>
        <w:t>funkcijų atskyrimą, informaciją ir jos perdavimą, vidaus kontrolės vertinimą ir trūkumų šalinimą,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tvarkos įgyvendinimo priežiūrą ir kontrolę.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9D1C6" w14:textId="77777777" w:rsid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2. Vidaus kontrolė – tai procesas, kurio metu siekiama pagrindinių tikslų, kad:</w:t>
      </w:r>
    </w:p>
    <w:p w14:paraId="6BCFDF00" w14:textId="5BD20059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2.1. veikla atitiktų Lietuvos Respublikos įstatymus ir kitus teisės aktus, Centro strategiją bei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vidaus politiką, planus, programas bei procedūras;</w:t>
      </w:r>
    </w:p>
    <w:p w14:paraId="20AAFAF6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2.2. Centras, vykdydamas veiklą, laikytųsi patikimų finansų valdymo principų;</w:t>
      </w:r>
    </w:p>
    <w:p w14:paraId="4304D49A" w14:textId="7AFA3E3C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2.3. valstybės turtas bei įsipareigojimai tretiesiems asmenims būtų apsaugoti nuo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sukčiavimo, iššvaistymo, pasisavinimo, neteisėto valdymo ar kitų neteisėtų veiklų;</w:t>
      </w:r>
    </w:p>
    <w:p w14:paraId="24EB9DC4" w14:textId="473AF785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2.4. finansinė ir kita informacija, naudojama tiek Centro viduje, ar kitų trečiųjų asmenų,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būtų tinkamai apsaugota, pateikiama laiku, būtų teisinga ir pateikiama teisės aktų nustatyta tvarka.</w:t>
      </w:r>
    </w:p>
    <w:p w14:paraId="7E1033CD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 Vidaus kontrolės sistema turi būti organizuojama taip, kad užtikrintų:</w:t>
      </w:r>
    </w:p>
    <w:p w14:paraId="4EA04A3D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3.1. valdymo efektyvumą;</w:t>
      </w:r>
    </w:p>
    <w:p w14:paraId="764CEF4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3.2. Centro vidaus darbo tvarkos taisyklių laikymąsi;</w:t>
      </w:r>
    </w:p>
    <w:p w14:paraId="0084974B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3.3. veiklos atitikimą Centro strategijai;</w:t>
      </w:r>
    </w:p>
    <w:p w14:paraId="758344B4" w14:textId="145D8FAB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3.4. efektyvias priemones nuostoliams, atsirandantiems dėl nukrypimų nuo normų,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apgaulių, vagysčių, nustatyti bei sumažinti iki minimumo;</w:t>
      </w:r>
    </w:p>
    <w:p w14:paraId="50D7F27B" w14:textId="6BEE1048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3.5. galimybę Centro darbuotojams, vykdantiems savo pareigas, nustatyti, įvertinti, stebėti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ir kontroliuoti riziką, su kuria susiduria Centras;</w:t>
      </w:r>
    </w:p>
    <w:p w14:paraId="077E498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3.6. klaidų ir dokumentų klastojimo prevenciją, išsiaiškinimą, pašalinimą;</w:t>
      </w:r>
    </w:p>
    <w:p w14:paraId="12D788A7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3.7. Centro paslaugų atlikimo ir jų įtraukimo į apskaitą teisingumą bei apskaitos išsamumą;</w:t>
      </w:r>
    </w:p>
    <w:p w14:paraId="71A22284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3.8. teisingos finansinės informacijos paruošimą ir pateikimą laiku.</w:t>
      </w:r>
    </w:p>
    <w:p w14:paraId="2A043F49" w14:textId="644DA195" w:rsid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4. Aprašas parengtas vadovaujantis Lietuvos Respublikos vidaus kontrolės ir vidaus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audito įstatymu, Lietuvos Respublikos viešojo administravimo įstatymu, kitais norminiais aktais,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reglamentuojančiais vidaus kontrolę.</w:t>
      </w:r>
    </w:p>
    <w:p w14:paraId="6146111A" w14:textId="77777777" w:rsidR="0010321B" w:rsidRPr="00810516" w:rsidRDefault="0010321B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C9082" w14:textId="77777777" w:rsidR="00810516" w:rsidRP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1740C5E3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VIDAUS KONTROLĖS VEIKIMAS</w:t>
      </w:r>
    </w:p>
    <w:p w14:paraId="08F02BF3" w14:textId="77777777" w:rsidR="00E50254" w:rsidRPr="00810516" w:rsidRDefault="00E50254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4564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5. Centro vidaus kontrolė vykdoma:</w:t>
      </w:r>
    </w:p>
    <w:p w14:paraId="3BA1B47A" w14:textId="7F6ABF46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5.1. vadovaujantis objektyvumo, nešališkumo ir protingumo principais bei galiojančiais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teisės aktais;</w:t>
      </w:r>
    </w:p>
    <w:p w14:paraId="1143675C" w14:textId="076D1C29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5.2. analizuojant ataskaitas, gaunamas pagal auditų rezultatus</w:t>
      </w:r>
      <w:r w:rsidR="005821EA">
        <w:rPr>
          <w:rFonts w:ascii="Times New Roman" w:hAnsi="Times New Roman" w:cs="Times New Roman"/>
          <w:sz w:val="24"/>
          <w:szCs w:val="24"/>
        </w:rPr>
        <w:t>;</w:t>
      </w:r>
    </w:p>
    <w:p w14:paraId="0B839BDC" w14:textId="053A8C9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5.3. vertinant finansinių ataskaitų, Centro veiklos rizikas</w:t>
      </w:r>
      <w:r w:rsidR="005821EA">
        <w:rPr>
          <w:rFonts w:ascii="Times New Roman" w:hAnsi="Times New Roman" w:cs="Times New Roman"/>
          <w:sz w:val="24"/>
          <w:szCs w:val="24"/>
        </w:rPr>
        <w:t>;</w:t>
      </w:r>
    </w:p>
    <w:p w14:paraId="52FF06E9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5.4. vykdant Centro veiklos stebėseną;</w:t>
      </w:r>
    </w:p>
    <w:p w14:paraId="1CB8F722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lastRenderedPageBreak/>
        <w:t>5.5. nagrinėjant asmenų skundus, pranešimus ir prašymus;</w:t>
      </w:r>
    </w:p>
    <w:p w14:paraId="79A22173" w14:textId="46D900CE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5.6. tikrinant priimtų sprendimų teisėtumą, sprendimų įgyvendinimą, Centro turto būklę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kitus Centro išteklius.</w:t>
      </w:r>
    </w:p>
    <w:p w14:paraId="455932C1" w14:textId="4C4F3B4E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6. Centro direktoriaus kompetenciją ir pareigas vidaus kontrolės srityje nustato Lietuvos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Respublikos vidaus kontrolės ir vidaus audito įstatymas, kiti teisės aktai.</w:t>
      </w:r>
    </w:p>
    <w:p w14:paraId="432A4131" w14:textId="5220AC43" w:rsidR="0010321B" w:rsidRPr="0010321B" w:rsidRDefault="0010321B" w:rsidP="0010321B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0321B">
        <w:rPr>
          <w:rFonts w:ascii="Times New Roman" w:hAnsi="Times New Roman" w:cs="Times New Roman"/>
          <w:kern w:val="0"/>
          <w:sz w:val="24"/>
          <w:szCs w:val="24"/>
          <w14:ligatures w14:val="none"/>
        </w:rPr>
        <w:t>7. Įstaigos direktorius, siekdamas strateginio planavimo dokumentuose įstaigai numatytų tikslų, įgyvendina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0321B">
        <w:rPr>
          <w:rFonts w:ascii="Times New Roman" w:hAnsi="Times New Roman" w:cs="Times New Roman"/>
          <w:kern w:val="0"/>
          <w:sz w:val="24"/>
          <w:szCs w:val="24"/>
          <w14:ligatures w14:val="none"/>
        </w:rPr>
        <w:t>vidaus kontrolę laikydamasis vidaus kontrolės principų, nustatytų įstatyme.</w:t>
      </w:r>
    </w:p>
    <w:p w14:paraId="2FEDB1CC" w14:textId="77777777" w:rsidR="00E50254" w:rsidRPr="00810516" w:rsidRDefault="00E50254" w:rsidP="00E5025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96A627" w14:textId="77777777" w:rsidR="00810516" w:rsidRP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5B70E3C2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CENTRO VIDAUS KONTROLĖS SISTEMA</w:t>
      </w:r>
    </w:p>
    <w:p w14:paraId="1519B291" w14:textId="77777777" w:rsidR="00E50254" w:rsidRPr="00810516" w:rsidRDefault="00E50254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E6F2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 Centro vidaus kontrolės sistema sudaryta iš:</w:t>
      </w:r>
    </w:p>
    <w:p w14:paraId="345B17AA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8.1. Centro veiklos strategijos parengimo ir tvirtinimo;</w:t>
      </w:r>
    </w:p>
    <w:p w14:paraId="25A7AF33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8.2. vidaus darbo tvarkos taisyklių ir dokumentų valdymo tvarkos nustatymo;</w:t>
      </w:r>
    </w:p>
    <w:p w14:paraId="2CF8F439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8.3. finansų kontrolės taisyklių nustatymo;</w:t>
      </w:r>
    </w:p>
    <w:p w14:paraId="65BDE720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8.4. ataskaitų pateikimo ir tvirtinimo;</w:t>
      </w:r>
    </w:p>
    <w:p w14:paraId="4158AE36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8.5. vadovavimo Centro vidaus kontrolei ir kontrolės kultūros;</w:t>
      </w:r>
    </w:p>
    <w:p w14:paraId="26010BE7" w14:textId="6B38B871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8.6. vidaus kontrolės procedūrų ir darbuotojų funkcijų atskyrimo (pareigų, teisių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atsakomybės nustatymas lokaliniuose teisės aktuose);</w:t>
      </w:r>
    </w:p>
    <w:p w14:paraId="1132666E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8.7. informacijos ir jos perdavimo;</w:t>
      </w:r>
    </w:p>
    <w:p w14:paraId="5590355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8.8. vidaus kontrolės vertinimo ir trūkumų šalinimo.</w:t>
      </w:r>
    </w:p>
    <w:p w14:paraId="311C18E4" w14:textId="4E933E44" w:rsid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9. Vidaus kontrolė turi būti neatskiriama ir nenutrūkstama Centro kasdieninės veiklos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dalis. Veiksminga vidaus kontrolės sistema turi užtikrinti tinkamos kontrolės struktūros sukūrimą,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nustatant kontrolės procedūras kiekvienu valdymo lygiu.</w:t>
      </w:r>
    </w:p>
    <w:p w14:paraId="47014A90" w14:textId="77777777" w:rsidR="00017CF1" w:rsidRPr="00810516" w:rsidRDefault="00017CF1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F3AB4A" w14:textId="77777777" w:rsidR="00810516" w:rsidRP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IV SKYRIUS</w:t>
      </w:r>
    </w:p>
    <w:p w14:paraId="27FEF2CD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VIDAUS DARBO TVARKOS TAISYKLIŲ IR PROCEDŪRŲ NUSTATYMAS</w:t>
      </w:r>
    </w:p>
    <w:p w14:paraId="7ACA6E24" w14:textId="77777777" w:rsidR="00017CF1" w:rsidRPr="00810516" w:rsidRDefault="00017CF1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DB2406" w14:textId="2A79B3A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 Centro direktoriaus įsakymu turi būti patvirtintos Centro vidaus darbo tvarkos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taisyklės. Šios taisyklės nustato Centro vidaus darbo tvarką ir darbdavio bei darbuotojo darbo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santykius:</w:t>
      </w:r>
    </w:p>
    <w:p w14:paraId="1401B72D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10.1. priėmimo į darbą ir atleidimo iš darbo tvarką;</w:t>
      </w:r>
    </w:p>
    <w:p w14:paraId="20DCE74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10.2. darbuotojų pareigas, teises ir atsakomybę;</w:t>
      </w:r>
    </w:p>
    <w:p w14:paraId="55A175E5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10.3. darbdavio pareigas ir teises;</w:t>
      </w:r>
    </w:p>
    <w:p w14:paraId="2E34A9A2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10.4. darbo laiką;</w:t>
      </w:r>
    </w:p>
    <w:p w14:paraId="355C84B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10.5. poilsio laiką;</w:t>
      </w:r>
    </w:p>
    <w:p w14:paraId="395C4AA8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10.6. atostogų suteikimą, pavadavimą atostogų metu;</w:t>
      </w:r>
    </w:p>
    <w:p w14:paraId="24A8D145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10.7. darbo etiką;</w:t>
      </w:r>
    </w:p>
    <w:p w14:paraId="7B710D6B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10.8. paskatinamus už pasiekimus darbe;</w:t>
      </w:r>
    </w:p>
    <w:p w14:paraId="584E503C" w14:textId="535EFFDC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10.9. drausminio poveikio priemones.</w:t>
      </w:r>
    </w:p>
    <w:p w14:paraId="417225C6" w14:textId="0BCF911A" w:rsidR="00810516" w:rsidRPr="00017CF1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7CF1">
        <w:rPr>
          <w:rFonts w:ascii="Times New Roman" w:hAnsi="Times New Roman" w:cs="Times New Roman"/>
          <w:sz w:val="24"/>
          <w:szCs w:val="24"/>
        </w:rPr>
        <w:t xml:space="preserve">11. Centro direktorius pagal </w:t>
      </w:r>
      <w:r w:rsidR="00017CF1" w:rsidRPr="00017CF1">
        <w:rPr>
          <w:rFonts w:ascii="Times New Roman" w:hAnsi="Times New Roman" w:cs="Times New Roman"/>
          <w:sz w:val="24"/>
          <w:szCs w:val="24"/>
        </w:rPr>
        <w:t xml:space="preserve">patvirtintus centro nuostatus tvirtina </w:t>
      </w:r>
      <w:r w:rsidRPr="00017CF1">
        <w:rPr>
          <w:rFonts w:ascii="Times New Roman" w:hAnsi="Times New Roman" w:cs="Times New Roman"/>
          <w:sz w:val="24"/>
          <w:szCs w:val="24"/>
        </w:rPr>
        <w:t>Centro valdymo struktūrą ir pareigybių sąrašą tvirtina Centro darbuotojų</w:t>
      </w:r>
      <w:r w:rsidR="00017CF1" w:rsidRPr="00017CF1">
        <w:rPr>
          <w:rFonts w:ascii="Times New Roman" w:hAnsi="Times New Roman" w:cs="Times New Roman"/>
          <w:sz w:val="24"/>
          <w:szCs w:val="24"/>
        </w:rPr>
        <w:t xml:space="preserve"> </w:t>
      </w:r>
      <w:r w:rsidRPr="00017CF1">
        <w:rPr>
          <w:rFonts w:ascii="Times New Roman" w:hAnsi="Times New Roman" w:cs="Times New Roman"/>
          <w:sz w:val="24"/>
          <w:szCs w:val="24"/>
        </w:rPr>
        <w:t>pareigybių aprašymus.</w:t>
      </w:r>
    </w:p>
    <w:p w14:paraId="697E4605" w14:textId="6C0683C8" w:rsidR="00810516" w:rsidRDefault="00810516" w:rsidP="00AF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12. Centro direktorius tvirtina Centro dokumentų valdymo tvarką</w:t>
      </w:r>
      <w:r w:rsidR="00AF56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1244F" w14:textId="77777777" w:rsidR="00AF5696" w:rsidRDefault="00AF5696" w:rsidP="00AF56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D83D5D" w14:textId="77777777" w:rsidR="00017CF1" w:rsidRPr="00810516" w:rsidRDefault="00017CF1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512029" w14:textId="77777777" w:rsidR="00810516" w:rsidRP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V SKYRIUS</w:t>
      </w:r>
    </w:p>
    <w:p w14:paraId="3F4B7F6A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516">
        <w:rPr>
          <w:rFonts w:ascii="Times New Roman" w:hAnsi="Times New Roman" w:cs="Times New Roman"/>
          <w:b/>
          <w:bCs/>
          <w:sz w:val="24"/>
          <w:szCs w:val="24"/>
        </w:rPr>
        <w:t>FINANSŲ KONTROLĖS TAISYKLIŲ NUSTATYMAS</w:t>
      </w:r>
    </w:p>
    <w:p w14:paraId="3511E029" w14:textId="77777777" w:rsidR="00017CF1" w:rsidRPr="00810516" w:rsidRDefault="00017CF1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034083" w14:textId="0D8EDE24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lastRenderedPageBreak/>
        <w:t>13. Finansų kontrolės, kaip vidaus kontrolės sistemos dalies, tikslas – užtikrinti, kad Centro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valdomas, naudojamas, saugomas bei disponuojamas turtas atitiktų teisėtumo bei patikimo finansų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valdymo principus.</w:t>
      </w:r>
    </w:p>
    <w:p w14:paraId="4B87DCF8" w14:textId="00971508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14. Centro direktorius, vadovaudamasis Lietuvos Respublikos vidaus kontrolės ir vidaus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audito įstatymo nuostatomis bei Lietuvos Respublikos Vyriausybės ar jos įgaliotos institucijos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patvirtintais minimaliais finansų kontrolės reikalavimais, sukuria ir prižiūri finansų kontrolės veikimą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bei patvirtina Centro finansų kontrolės taisykles.</w:t>
      </w:r>
    </w:p>
    <w:p w14:paraId="3C1C8561" w14:textId="6206B15F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15. Centro finansų kontrolės taisyklės – tai Centro direktoriaus patvirtintas vidaus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dokumentas, reglamentuojantis finansų kontrolės organizavimą Centre ir darbuotojų, atliekančių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finansų kontrolę, pareigas ir atsakomybę.</w:t>
      </w:r>
    </w:p>
    <w:p w14:paraId="3BE3B5C0" w14:textId="3E98AF96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16. Centro finansų kontrolės taisyklės yra rengiamos remiantis Centro rizikos vertinimu,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kuris yra atliekamas, siekiant nustatyti rizikos veiksnius ir parinkti finansų kontrolės procedūras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rizikos veiksniams valdyti.</w:t>
      </w:r>
    </w:p>
    <w:p w14:paraId="50E7F953" w14:textId="262511EC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17. Centro finansų kontrolės taisyklėse turi būti apibrėžtos ūkinių operacijų tvirtinimo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mokėjimų atlikimo tvarka.</w:t>
      </w:r>
    </w:p>
    <w:p w14:paraId="456C19B8" w14:textId="01196326" w:rsidR="00810516" w:rsidRPr="00AF569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696">
        <w:rPr>
          <w:rFonts w:ascii="Times New Roman" w:hAnsi="Times New Roman" w:cs="Times New Roman"/>
          <w:sz w:val="24"/>
          <w:szCs w:val="24"/>
        </w:rPr>
        <w:t>18. Už išankstinę, einamąją ir paskesniąją finansų kontrolę yra atsakingi Centro</w:t>
      </w:r>
      <w:r w:rsidR="00E50254" w:rsidRPr="00AF5696">
        <w:rPr>
          <w:rFonts w:ascii="Times New Roman" w:hAnsi="Times New Roman" w:cs="Times New Roman"/>
          <w:sz w:val="24"/>
          <w:szCs w:val="24"/>
        </w:rPr>
        <w:t xml:space="preserve"> </w:t>
      </w:r>
      <w:r w:rsidRPr="00AF5696">
        <w:rPr>
          <w:rFonts w:ascii="Times New Roman" w:hAnsi="Times New Roman" w:cs="Times New Roman"/>
          <w:sz w:val="24"/>
          <w:szCs w:val="24"/>
        </w:rPr>
        <w:t>direktori</w:t>
      </w:r>
      <w:r w:rsidR="005821EA" w:rsidRPr="00AF5696">
        <w:rPr>
          <w:rFonts w:ascii="Times New Roman" w:hAnsi="Times New Roman" w:cs="Times New Roman"/>
          <w:sz w:val="24"/>
          <w:szCs w:val="24"/>
        </w:rPr>
        <w:t>u</w:t>
      </w:r>
      <w:r w:rsidRPr="00AF5696">
        <w:rPr>
          <w:rFonts w:ascii="Times New Roman" w:hAnsi="Times New Roman" w:cs="Times New Roman"/>
          <w:sz w:val="24"/>
          <w:szCs w:val="24"/>
        </w:rPr>
        <w:t>s</w:t>
      </w:r>
      <w:r w:rsidR="005821EA" w:rsidRPr="00AF5696">
        <w:rPr>
          <w:rFonts w:ascii="Times New Roman" w:hAnsi="Times New Roman" w:cs="Times New Roman"/>
          <w:sz w:val="24"/>
          <w:szCs w:val="24"/>
        </w:rPr>
        <w:t xml:space="preserve">, apskaitą tvarkantis asmuo.  </w:t>
      </w:r>
    </w:p>
    <w:p w14:paraId="678B444D" w14:textId="77777777" w:rsidR="00AF5696" w:rsidRDefault="00AF569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31A5D" w14:textId="218E34C6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VI SKYRIUS</w:t>
      </w:r>
    </w:p>
    <w:p w14:paraId="27F73CAD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ATASKAITŲ PATEIKIMAS IR TVIRTINIMAS</w:t>
      </w:r>
    </w:p>
    <w:p w14:paraId="17B46763" w14:textId="77777777" w:rsidR="00017CF1" w:rsidRPr="00E50254" w:rsidRDefault="00017CF1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2C891" w14:textId="1367D3D6" w:rsidR="00810516" w:rsidRPr="006C3156" w:rsidRDefault="00AF569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156">
        <w:rPr>
          <w:rFonts w:ascii="Times New Roman" w:hAnsi="Times New Roman" w:cs="Times New Roman"/>
          <w:sz w:val="24"/>
          <w:szCs w:val="24"/>
        </w:rPr>
        <w:t>19</w:t>
      </w:r>
      <w:r w:rsidR="00810516" w:rsidRPr="006C3156">
        <w:rPr>
          <w:rFonts w:ascii="Times New Roman" w:hAnsi="Times New Roman" w:cs="Times New Roman"/>
          <w:sz w:val="24"/>
          <w:szCs w:val="24"/>
        </w:rPr>
        <w:t>. Centro direktorius kasmet pateikia  Centro metinių</w:t>
      </w:r>
      <w:r w:rsidR="00E50254" w:rsidRPr="006C3156">
        <w:rPr>
          <w:rFonts w:ascii="Times New Roman" w:hAnsi="Times New Roman" w:cs="Times New Roman"/>
          <w:sz w:val="24"/>
          <w:szCs w:val="24"/>
        </w:rPr>
        <w:t xml:space="preserve"> </w:t>
      </w:r>
      <w:r w:rsidR="00810516" w:rsidRPr="006C3156">
        <w:rPr>
          <w:rFonts w:ascii="Times New Roman" w:hAnsi="Times New Roman" w:cs="Times New Roman"/>
          <w:sz w:val="24"/>
          <w:szCs w:val="24"/>
        </w:rPr>
        <w:t>finansinių ataskaitų rinkinį s</w:t>
      </w:r>
      <w:r w:rsidR="0029574A">
        <w:rPr>
          <w:rFonts w:ascii="Times New Roman" w:hAnsi="Times New Roman" w:cs="Times New Roman"/>
          <w:sz w:val="24"/>
          <w:szCs w:val="24"/>
        </w:rPr>
        <w:t xml:space="preserve">teigėjai </w:t>
      </w:r>
      <w:r w:rsidR="005821EA" w:rsidRPr="006C3156">
        <w:rPr>
          <w:rFonts w:ascii="Times New Roman" w:hAnsi="Times New Roman" w:cs="Times New Roman"/>
          <w:sz w:val="24"/>
          <w:szCs w:val="24"/>
        </w:rPr>
        <w:t xml:space="preserve"> </w:t>
      </w:r>
      <w:r w:rsidR="00810516" w:rsidRPr="006C3156">
        <w:rPr>
          <w:rFonts w:ascii="Times New Roman" w:hAnsi="Times New Roman" w:cs="Times New Roman"/>
          <w:sz w:val="24"/>
          <w:szCs w:val="24"/>
        </w:rPr>
        <w:t xml:space="preserve">- </w:t>
      </w:r>
      <w:r w:rsidR="00017CF1" w:rsidRPr="006C3156">
        <w:rPr>
          <w:rFonts w:ascii="Times New Roman" w:hAnsi="Times New Roman" w:cs="Times New Roman"/>
          <w:sz w:val="24"/>
          <w:szCs w:val="24"/>
        </w:rPr>
        <w:t>Biržų rajono savivaldybei .</w:t>
      </w:r>
    </w:p>
    <w:p w14:paraId="5B22A088" w14:textId="3CDAB9DD" w:rsidR="00810516" w:rsidRPr="006C315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3156">
        <w:rPr>
          <w:rFonts w:ascii="Times New Roman" w:hAnsi="Times New Roman" w:cs="Times New Roman"/>
          <w:sz w:val="24"/>
          <w:szCs w:val="24"/>
        </w:rPr>
        <w:t>2</w:t>
      </w:r>
      <w:r w:rsidR="00AF5696" w:rsidRPr="006C3156">
        <w:rPr>
          <w:rFonts w:ascii="Times New Roman" w:hAnsi="Times New Roman" w:cs="Times New Roman"/>
          <w:sz w:val="24"/>
          <w:szCs w:val="24"/>
        </w:rPr>
        <w:t>0</w:t>
      </w:r>
      <w:r w:rsidRPr="006C3156">
        <w:rPr>
          <w:rFonts w:ascii="Times New Roman" w:hAnsi="Times New Roman" w:cs="Times New Roman"/>
          <w:sz w:val="24"/>
          <w:szCs w:val="24"/>
        </w:rPr>
        <w:t>. Centro direktorius kasmet pateikia parengtą praėjusių finansinių</w:t>
      </w:r>
      <w:r w:rsidR="00E50254" w:rsidRPr="006C3156">
        <w:rPr>
          <w:rFonts w:ascii="Times New Roman" w:hAnsi="Times New Roman" w:cs="Times New Roman"/>
          <w:sz w:val="24"/>
          <w:szCs w:val="24"/>
        </w:rPr>
        <w:t xml:space="preserve"> </w:t>
      </w:r>
      <w:r w:rsidRPr="006C3156">
        <w:rPr>
          <w:rFonts w:ascii="Times New Roman" w:hAnsi="Times New Roman" w:cs="Times New Roman"/>
          <w:sz w:val="24"/>
          <w:szCs w:val="24"/>
        </w:rPr>
        <w:t xml:space="preserve">metų Centro veiklos ataskaitą </w:t>
      </w:r>
      <w:r w:rsidR="0029574A">
        <w:rPr>
          <w:rFonts w:ascii="Times New Roman" w:hAnsi="Times New Roman" w:cs="Times New Roman"/>
          <w:sz w:val="24"/>
          <w:szCs w:val="24"/>
        </w:rPr>
        <w:t>steigėjai</w:t>
      </w:r>
      <w:r w:rsidR="006C3156" w:rsidRPr="006C3156">
        <w:rPr>
          <w:rFonts w:ascii="Times New Roman" w:hAnsi="Times New Roman" w:cs="Times New Roman"/>
          <w:sz w:val="24"/>
          <w:szCs w:val="24"/>
        </w:rPr>
        <w:t xml:space="preserve"> </w:t>
      </w:r>
      <w:r w:rsidRPr="006C3156">
        <w:rPr>
          <w:rFonts w:ascii="Times New Roman" w:hAnsi="Times New Roman" w:cs="Times New Roman"/>
          <w:sz w:val="24"/>
          <w:szCs w:val="24"/>
        </w:rPr>
        <w:t xml:space="preserve">- </w:t>
      </w:r>
      <w:r w:rsidR="00017CF1" w:rsidRPr="006C3156">
        <w:rPr>
          <w:rFonts w:ascii="Times New Roman" w:hAnsi="Times New Roman" w:cs="Times New Roman"/>
          <w:sz w:val="24"/>
          <w:szCs w:val="24"/>
        </w:rPr>
        <w:t xml:space="preserve">Biržų rajono savivaldybei. </w:t>
      </w:r>
      <w:r w:rsidRPr="006C3156">
        <w:rPr>
          <w:rFonts w:ascii="Times New Roman" w:hAnsi="Times New Roman" w:cs="Times New Roman"/>
          <w:sz w:val="24"/>
          <w:szCs w:val="24"/>
        </w:rPr>
        <w:t>Centro veiklos ataskaitoje turi būti vertinamas jos veiklos ekonominis, socialinis ir pagal</w:t>
      </w:r>
      <w:r w:rsidR="00E50254" w:rsidRPr="006C3156">
        <w:rPr>
          <w:rFonts w:ascii="Times New Roman" w:hAnsi="Times New Roman" w:cs="Times New Roman"/>
          <w:sz w:val="24"/>
          <w:szCs w:val="24"/>
        </w:rPr>
        <w:t xml:space="preserve"> </w:t>
      </w:r>
      <w:r w:rsidRPr="006C3156">
        <w:rPr>
          <w:rFonts w:ascii="Times New Roman" w:hAnsi="Times New Roman" w:cs="Times New Roman"/>
          <w:sz w:val="24"/>
          <w:szCs w:val="24"/>
        </w:rPr>
        <w:t>Centro veiklos tikslus kitoks poveikis bei turi būti pateikta Lietuvos Respublikos viešųjų įstaigų</w:t>
      </w:r>
      <w:r w:rsidR="00E50254" w:rsidRPr="006C3156">
        <w:rPr>
          <w:rFonts w:ascii="Times New Roman" w:hAnsi="Times New Roman" w:cs="Times New Roman"/>
          <w:sz w:val="24"/>
          <w:szCs w:val="24"/>
        </w:rPr>
        <w:t xml:space="preserve"> </w:t>
      </w:r>
      <w:r w:rsidRPr="006C3156">
        <w:rPr>
          <w:rFonts w:ascii="Times New Roman" w:hAnsi="Times New Roman" w:cs="Times New Roman"/>
          <w:sz w:val="24"/>
          <w:szCs w:val="24"/>
        </w:rPr>
        <w:t>įstatyme nustatyta informacija.</w:t>
      </w:r>
    </w:p>
    <w:p w14:paraId="1FCC5AB3" w14:textId="77777777" w:rsidR="00017CF1" w:rsidRPr="006C3156" w:rsidRDefault="00017CF1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755D6B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VII SKYRIUS</w:t>
      </w:r>
    </w:p>
    <w:p w14:paraId="638DADCE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VADOVAVIMAS CENTRO VIDAUS KONTROLEI</w:t>
      </w:r>
    </w:p>
    <w:p w14:paraId="4D51B32B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IR KONTROLĖS KULTŪRA</w:t>
      </w:r>
    </w:p>
    <w:p w14:paraId="70D53837" w14:textId="77777777" w:rsidR="00AF5696" w:rsidRPr="00810516" w:rsidRDefault="00AF5696" w:rsidP="00E50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36E2F" w14:textId="43F4DF71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1</w:t>
      </w:r>
      <w:r w:rsidRPr="00810516">
        <w:rPr>
          <w:rFonts w:ascii="Times New Roman" w:hAnsi="Times New Roman" w:cs="Times New Roman"/>
          <w:sz w:val="24"/>
          <w:szCs w:val="24"/>
        </w:rPr>
        <w:t>. Centro direktorius yra atsakingas už Centro strategijos įgyvendinimą, organizacinės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struktūros, aiškiai nustatančios Centro darbuotojų teises, pareigas ir atsakomybę, sukūrimą,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palaikymą ir užtikrinimą, už veiksmingą vidaus kontrolės sistemos funkcionavimą Centre.</w:t>
      </w:r>
    </w:p>
    <w:p w14:paraId="6C31A578" w14:textId="65A7FAB9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2</w:t>
      </w:r>
      <w:r w:rsidRPr="00810516">
        <w:rPr>
          <w:rFonts w:ascii="Times New Roman" w:hAnsi="Times New Roman" w:cs="Times New Roman"/>
          <w:sz w:val="24"/>
          <w:szCs w:val="24"/>
        </w:rPr>
        <w:t>. Centro direktorius privalo:</w:t>
      </w:r>
    </w:p>
    <w:p w14:paraId="4357A168" w14:textId="5B0D3845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2</w:t>
      </w:r>
      <w:r w:rsidRPr="00810516">
        <w:rPr>
          <w:rFonts w:ascii="Times New Roman" w:hAnsi="Times New Roman" w:cs="Times New Roman"/>
          <w:sz w:val="24"/>
          <w:szCs w:val="24"/>
        </w:rPr>
        <w:t>.1. užtikrinti, kad Centro darbuotojai turėtų tinkamą kvalifikaciją, pakankamai patirties ir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reikiamų įgūdžių savo pareigoms atlikti;</w:t>
      </w:r>
    </w:p>
    <w:p w14:paraId="13D7FE3B" w14:textId="6BF37843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2</w:t>
      </w:r>
      <w:r w:rsidRPr="00810516">
        <w:rPr>
          <w:rFonts w:ascii="Times New Roman" w:hAnsi="Times New Roman" w:cs="Times New Roman"/>
          <w:sz w:val="24"/>
          <w:szCs w:val="24"/>
        </w:rPr>
        <w:t>.2. sudaryti sąlygas Centro darbuotojams kelti kvalifikaciją, mokytis.</w:t>
      </w:r>
    </w:p>
    <w:p w14:paraId="3452ED05" w14:textId="637EF120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3</w:t>
      </w:r>
      <w:r w:rsidRPr="00810516">
        <w:rPr>
          <w:rFonts w:ascii="Times New Roman" w:hAnsi="Times New Roman" w:cs="Times New Roman"/>
          <w:sz w:val="24"/>
          <w:szCs w:val="24"/>
        </w:rPr>
        <w:t>. Centro direktorius turi skatinti darbuotojus laikytis etikos normų Centre ir sukurti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aplinką, kiekvienam Centro darbuotojui pabrėžiančią vidaus kontrolės svarbą.</w:t>
      </w:r>
    </w:p>
    <w:p w14:paraId="6C5BB25A" w14:textId="77777777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D62939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VIII SKYRIUS</w:t>
      </w:r>
    </w:p>
    <w:p w14:paraId="76F8335D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VIDAUS KONTROLĖS PROCEDŪROS IR DARBUOTOJŲ FUNKCIJŲ</w:t>
      </w:r>
    </w:p>
    <w:p w14:paraId="2AD777D0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ATSKYRIMAS</w:t>
      </w:r>
    </w:p>
    <w:p w14:paraId="07207DB5" w14:textId="77777777" w:rsidR="00017CF1" w:rsidRPr="00E50254" w:rsidRDefault="00017CF1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90F10" w14:textId="3915DD6E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4</w:t>
      </w:r>
      <w:r w:rsidRPr="00810516">
        <w:rPr>
          <w:rFonts w:ascii="Times New Roman" w:hAnsi="Times New Roman" w:cs="Times New Roman"/>
          <w:sz w:val="24"/>
          <w:szCs w:val="24"/>
        </w:rPr>
        <w:t>. Kontrolės procedūros apima: ataskaitas Centro direktoriui, Centro turto apsaugą.</w:t>
      </w:r>
    </w:p>
    <w:p w14:paraId="70B37C8D" w14:textId="2898F66A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C3156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 Centro direktorius turi užtikrinti, kad Centre būtų įdiegtos šios kontrolės procedūros:</w:t>
      </w:r>
    </w:p>
    <w:p w14:paraId="08D3837B" w14:textId="0C94A343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.1. apskaitos dokumentų pasirašymas tų darbuotojų, kuriems tokią teisę pagal savo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kompetenciją suteikė Centro direktorius;</w:t>
      </w:r>
    </w:p>
    <w:p w14:paraId="6506A4C8" w14:textId="0E0056A9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.2. visų ūkinių ir finansinių paslaugų įtraukimas į apskaitos registrus vadovaujantis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dokumentais, apskaitos duomenų perkėlimas į finansines ataskaitas ir šio darbo kontrolė;</w:t>
      </w:r>
    </w:p>
    <w:p w14:paraId="6F85C9DC" w14:textId="04285640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.3. pinigų ir turto inventorizacija ir inventorizavimo duomenų palyginimas su apskaitos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duomenimis;</w:t>
      </w:r>
    </w:p>
    <w:p w14:paraId="46E40F35" w14:textId="7425533C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</w:t>
      </w:r>
      <w:r w:rsidR="00AF5696">
        <w:rPr>
          <w:rFonts w:ascii="Times New Roman" w:hAnsi="Times New Roman" w:cs="Times New Roman"/>
          <w:sz w:val="24"/>
          <w:szCs w:val="24"/>
        </w:rPr>
        <w:t>4</w:t>
      </w:r>
      <w:r w:rsidRPr="00810516">
        <w:rPr>
          <w:rFonts w:ascii="Times New Roman" w:hAnsi="Times New Roman" w:cs="Times New Roman"/>
          <w:sz w:val="24"/>
          <w:szCs w:val="24"/>
        </w:rPr>
        <w:t>. dokumentų ir informacijos apsaugos kontrolė;</w:t>
      </w:r>
    </w:p>
    <w:p w14:paraId="36282CA3" w14:textId="5FE93E7A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</w:t>
      </w:r>
      <w:r w:rsidR="00AF5696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 nuolatinis vidaus kontrolės sistemos vertinimas.</w:t>
      </w:r>
    </w:p>
    <w:p w14:paraId="7F16A531" w14:textId="57D19901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6</w:t>
      </w:r>
      <w:r w:rsidRPr="00810516">
        <w:rPr>
          <w:rFonts w:ascii="Times New Roman" w:hAnsi="Times New Roman" w:cs="Times New Roman"/>
          <w:sz w:val="24"/>
          <w:szCs w:val="24"/>
        </w:rPr>
        <w:t>. Centro direktorius turi nustatyti Centro darbuotojams konkrečias atsakomybės už vidaus kontrolę sritis.</w:t>
      </w:r>
    </w:p>
    <w:p w14:paraId="0EC6A365" w14:textId="3773051F" w:rsidR="00810516" w:rsidRPr="00810516" w:rsidRDefault="00AF569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7</w:t>
      </w:r>
      <w:r w:rsidR="00810516" w:rsidRPr="00810516">
        <w:rPr>
          <w:rFonts w:ascii="Times New Roman" w:hAnsi="Times New Roman" w:cs="Times New Roman"/>
          <w:sz w:val="24"/>
          <w:szCs w:val="24"/>
        </w:rPr>
        <w:t>. Viena iš sąlygų veiksmingai vidaus kontrolės sistemai – tinkamas darbuotojų funkcijų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="00810516" w:rsidRPr="00810516">
        <w:rPr>
          <w:rFonts w:ascii="Times New Roman" w:hAnsi="Times New Roman" w:cs="Times New Roman"/>
          <w:sz w:val="24"/>
          <w:szCs w:val="24"/>
        </w:rPr>
        <w:t>atskyrimas, t. y. turi būti vengiama interesų konfliktų.</w:t>
      </w:r>
    </w:p>
    <w:p w14:paraId="4A2CA1F0" w14:textId="3676FBF1" w:rsidR="00810516" w:rsidRPr="00810516" w:rsidRDefault="00AF569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C3156">
        <w:rPr>
          <w:rFonts w:ascii="Times New Roman" w:hAnsi="Times New Roman" w:cs="Times New Roman"/>
          <w:sz w:val="24"/>
          <w:szCs w:val="24"/>
        </w:rPr>
        <w:t>8</w:t>
      </w:r>
      <w:r w:rsidR="00810516" w:rsidRPr="00810516">
        <w:rPr>
          <w:rFonts w:ascii="Times New Roman" w:hAnsi="Times New Roman" w:cs="Times New Roman"/>
          <w:sz w:val="24"/>
          <w:szCs w:val="24"/>
        </w:rPr>
        <w:t>. Centro direktorius  turi užtikrinti, kad būtų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="00810516" w:rsidRPr="00810516">
        <w:rPr>
          <w:rFonts w:ascii="Times New Roman" w:hAnsi="Times New Roman" w:cs="Times New Roman"/>
          <w:sz w:val="24"/>
          <w:szCs w:val="24"/>
        </w:rPr>
        <w:t>atskirtas teisių atlikti finansines ir ūkines paslaugas suteikimas, jų vykdymas, įtraukimas į apskaitą ir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="00810516" w:rsidRPr="00810516">
        <w:rPr>
          <w:rFonts w:ascii="Times New Roman" w:hAnsi="Times New Roman" w:cs="Times New Roman"/>
          <w:sz w:val="24"/>
          <w:szCs w:val="24"/>
        </w:rPr>
        <w:t>turto saugojimas.</w:t>
      </w:r>
    </w:p>
    <w:p w14:paraId="0B410280" w14:textId="328D2124" w:rsidR="00810516" w:rsidRDefault="006C315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10516" w:rsidRPr="00810516">
        <w:rPr>
          <w:rFonts w:ascii="Times New Roman" w:hAnsi="Times New Roman" w:cs="Times New Roman"/>
          <w:sz w:val="24"/>
          <w:szCs w:val="24"/>
        </w:rPr>
        <w:t>. Kiekvieno darbuotojo užduotis turi būti aiški, logiška, o teisės, pareigos ir atsakomybė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="00810516" w:rsidRPr="00810516">
        <w:rPr>
          <w:rFonts w:ascii="Times New Roman" w:hAnsi="Times New Roman" w:cs="Times New Roman"/>
          <w:sz w:val="24"/>
          <w:szCs w:val="24"/>
        </w:rPr>
        <w:t>aptartos ir suderintos.</w:t>
      </w:r>
    </w:p>
    <w:p w14:paraId="254B946B" w14:textId="77777777" w:rsidR="00853CB8" w:rsidRPr="00810516" w:rsidRDefault="00853CB8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9A664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IX SKYRIUS</w:t>
      </w:r>
    </w:p>
    <w:p w14:paraId="05412585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INFORMACIJA IR JOS PERDAVIMAS</w:t>
      </w:r>
    </w:p>
    <w:p w14:paraId="3BF066C5" w14:textId="77777777" w:rsidR="00853CB8" w:rsidRPr="00E50254" w:rsidRDefault="00853CB8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32C17" w14:textId="234B04EC" w:rsidR="00810516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</w:t>
      </w:r>
      <w:r w:rsidR="006C3156">
        <w:rPr>
          <w:rFonts w:ascii="Times New Roman" w:hAnsi="Times New Roman" w:cs="Times New Roman"/>
          <w:sz w:val="24"/>
          <w:szCs w:val="24"/>
        </w:rPr>
        <w:t>0</w:t>
      </w:r>
      <w:r w:rsidRPr="00810516">
        <w:rPr>
          <w:rFonts w:ascii="Times New Roman" w:hAnsi="Times New Roman" w:cs="Times New Roman"/>
          <w:sz w:val="24"/>
          <w:szCs w:val="24"/>
        </w:rPr>
        <w:t>. Centro direktorius turi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užtikrinti, kad vidaus kontrolės sistema garantuotų patikimos ir tinkamos informacijos, turinčios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įtakos sprendimams priimti, pateikimą laiku ir tinkama forma.</w:t>
      </w:r>
    </w:p>
    <w:p w14:paraId="288261E5" w14:textId="337228B4" w:rsid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</w:t>
      </w:r>
      <w:r w:rsidR="006C3156">
        <w:rPr>
          <w:rFonts w:ascii="Times New Roman" w:hAnsi="Times New Roman" w:cs="Times New Roman"/>
          <w:sz w:val="24"/>
          <w:szCs w:val="24"/>
        </w:rPr>
        <w:t>1</w:t>
      </w:r>
      <w:r w:rsidRPr="00810516">
        <w:rPr>
          <w:rFonts w:ascii="Times New Roman" w:hAnsi="Times New Roman" w:cs="Times New Roman"/>
          <w:sz w:val="24"/>
          <w:szCs w:val="24"/>
        </w:rPr>
        <w:t>. Centro direktorius turi nustatyti tokią informacijos perdavimo Centro viduje tvarką, kuri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užtikrintų, kad visi Centro darbuotojai supras ir laikysis Centro nustatytos strategijos, vykdys savo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pareigas ir gaus jiems būtiną informaciją.</w:t>
      </w:r>
    </w:p>
    <w:p w14:paraId="522A49E1" w14:textId="77777777" w:rsidR="00853CB8" w:rsidRDefault="00853CB8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BFEC23" w14:textId="77777777" w:rsidR="00853CB8" w:rsidRPr="00810516" w:rsidRDefault="00853CB8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24856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X SKYRIUS</w:t>
      </w:r>
    </w:p>
    <w:p w14:paraId="65CDE348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VIDAUS KONTROLĖS VERTINIMAS IR TRŪKUMŲ ŠALINIMAS</w:t>
      </w:r>
    </w:p>
    <w:p w14:paraId="7CF58111" w14:textId="1930076E" w:rsidR="005821EA" w:rsidRPr="005821EA" w:rsidRDefault="00AF5696" w:rsidP="005821EA">
      <w:pPr>
        <w:spacing w:after="0"/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3</w:t>
      </w:r>
      <w:r w:rsidR="00175B78">
        <w:rPr>
          <w:rFonts w:ascii="Times New Roman" w:hAnsi="Times New Roman" w:cs="Times New Roman"/>
          <w:kern w:val="0"/>
          <w14:ligatures w14:val="none"/>
        </w:rPr>
        <w:t>2</w:t>
      </w:r>
      <w:r w:rsidR="005821EA" w:rsidRPr="005821EA">
        <w:rPr>
          <w:rFonts w:ascii="Times New Roman" w:hAnsi="Times New Roman" w:cs="Times New Roman"/>
          <w:kern w:val="0"/>
          <w14:ligatures w14:val="none"/>
        </w:rPr>
        <w:t>. Įstaigos direktorius užtikrina, kad kiekvienais metais būtų atliekama vidaus kontrolės analizė, apimanti</w:t>
      </w:r>
      <w:r w:rsidR="005821E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5821EA" w:rsidRPr="005821EA">
        <w:rPr>
          <w:rFonts w:ascii="Times New Roman" w:hAnsi="Times New Roman" w:cs="Times New Roman"/>
          <w:kern w:val="0"/>
          <w14:ligatures w14:val="none"/>
        </w:rPr>
        <w:t>visus vidaus kontrolės elementus, kurios metu būtų įvertinami įstaigos veiklos trūkumai, pokyčiai, atitiktis</w:t>
      </w:r>
      <w:r w:rsidR="005821E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5821EA" w:rsidRPr="005821EA">
        <w:rPr>
          <w:rFonts w:ascii="Times New Roman" w:hAnsi="Times New Roman" w:cs="Times New Roman"/>
          <w:kern w:val="0"/>
          <w14:ligatures w14:val="none"/>
        </w:rPr>
        <w:t>nustatytiems reikalavimams, vidaus kontrolės įgyvendinimo priežiūrą atliekančių darbuotojų pateikta</w:t>
      </w:r>
      <w:r w:rsidR="005821EA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5821EA" w:rsidRPr="005821EA">
        <w:rPr>
          <w:rFonts w:ascii="Times New Roman" w:hAnsi="Times New Roman" w:cs="Times New Roman"/>
          <w:kern w:val="0"/>
          <w14:ligatures w14:val="none"/>
        </w:rPr>
        <w:t>informacija, kitų auditų rezultatai ir numatomos vidaus kontrolės tobulinimo priemonės.</w:t>
      </w:r>
    </w:p>
    <w:p w14:paraId="2744216A" w14:textId="4326F798" w:rsidR="003167C0" w:rsidRPr="00AF5696" w:rsidRDefault="003167C0" w:rsidP="003167C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5696">
        <w:rPr>
          <w:rFonts w:ascii="Times New Roman" w:hAnsi="Times New Roman" w:cs="Times New Roman"/>
          <w:sz w:val="24"/>
          <w:szCs w:val="24"/>
        </w:rPr>
        <w:t>3</w:t>
      </w:r>
      <w:r w:rsidR="00175B78">
        <w:rPr>
          <w:rFonts w:ascii="Times New Roman" w:hAnsi="Times New Roman" w:cs="Times New Roman"/>
          <w:sz w:val="24"/>
          <w:szCs w:val="24"/>
        </w:rPr>
        <w:t>3</w:t>
      </w:r>
      <w:r w:rsidRPr="00AF5696">
        <w:rPr>
          <w:rFonts w:ascii="Times New Roman" w:hAnsi="Times New Roman" w:cs="Times New Roman"/>
          <w:sz w:val="24"/>
          <w:szCs w:val="24"/>
        </w:rPr>
        <w:t xml:space="preserve">. </w:t>
      </w:r>
      <w:r w:rsidRPr="00AF5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Įstaigos vidaus kontrolė vertinama:</w:t>
      </w:r>
    </w:p>
    <w:p w14:paraId="7BC2A364" w14:textId="08C53285" w:rsidR="003167C0" w:rsidRPr="003167C0" w:rsidRDefault="003167C0" w:rsidP="003167C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5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175B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3167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.1. labai gerai – jei visa rizika yra nustatyta ir valdoma, vidaus kontrolės trūkumų nerasta;</w:t>
      </w:r>
    </w:p>
    <w:p w14:paraId="750322E5" w14:textId="15B27086" w:rsidR="003167C0" w:rsidRPr="003167C0" w:rsidRDefault="003167C0" w:rsidP="003167C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5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175B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3167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.2. gerai – jei visa rizika yra nustatyta ir valdoma, bet yra vidaus kontrolės trūkumų, neturinčių neigiamos įtakos viešojo juridinio asmens veiklos rezultatams;</w:t>
      </w:r>
    </w:p>
    <w:p w14:paraId="145E96DE" w14:textId="2A10A139" w:rsidR="003167C0" w:rsidRPr="003167C0" w:rsidRDefault="003167C0" w:rsidP="003167C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5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175B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3167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.3. patenkinamai – jei visa rizika yra nustatyta, tačiau dėl netinkamo rizikos valdymo yra vidaus kontrolės trūkumų, kurie gali turėti neigiamą įtaką viešojo juridinio asmens veiklos rezultatams;</w:t>
      </w:r>
    </w:p>
    <w:p w14:paraId="0BCE76E1" w14:textId="06FEBF56" w:rsidR="003167C0" w:rsidRPr="003167C0" w:rsidRDefault="003167C0" w:rsidP="003167C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5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175B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Pr="003167C0">
        <w:rPr>
          <w:rFonts w:ascii="Times New Roman" w:hAnsi="Times New Roman" w:cs="Times New Roman"/>
          <w:kern w:val="0"/>
          <w:sz w:val="24"/>
          <w:szCs w:val="24"/>
          <w14:ligatures w14:val="none"/>
        </w:rPr>
        <w:t>.4. silpnai – jei ne visa rizika yra nustatyta, nevykdomas rizikos valdymas ir vidaus kontrolės trūkumai daro neigiamą įtaką viešojo juridinio asmens veiklos rezultatams.</w:t>
      </w:r>
    </w:p>
    <w:p w14:paraId="5AD9AC40" w14:textId="4FE1AEFC" w:rsidR="003167C0" w:rsidRPr="003167C0" w:rsidRDefault="00AF5696" w:rsidP="003167C0">
      <w:pPr>
        <w:spacing w:after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F56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3</w:t>
      </w:r>
      <w:r w:rsidR="00175B78">
        <w:rPr>
          <w:rFonts w:ascii="Times New Roman" w:hAnsi="Times New Roman" w:cs="Times New Roman"/>
          <w:kern w:val="0"/>
          <w:sz w:val="24"/>
          <w:szCs w:val="24"/>
          <w14:ligatures w14:val="none"/>
        </w:rPr>
        <w:t>4</w:t>
      </w:r>
      <w:r w:rsidR="003167C0" w:rsidRPr="003167C0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Vidaus kontrolė nuolat tobulinama, atsižvelgiant į įstaigoje analizės ir vertinimo rezultatus (pateiktas rekomendacijas ir pasiūlymus), kad atitiktų pasikeitusias įstaigos veiklos sąlygas. Vidaus kontrolės politikos keitimo poreikis gali būti nustatytas vidaus kontrolės analizės metu. </w:t>
      </w:r>
    </w:p>
    <w:p w14:paraId="173B66C2" w14:textId="6BB20883" w:rsidR="003167C0" w:rsidRPr="00810516" w:rsidRDefault="003167C0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D3CFA" w14:textId="266BDA89" w:rsid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75B78">
        <w:rPr>
          <w:rFonts w:ascii="Times New Roman" w:hAnsi="Times New Roman" w:cs="Times New Roman"/>
          <w:sz w:val="24"/>
          <w:szCs w:val="24"/>
        </w:rPr>
        <w:t>5</w:t>
      </w:r>
      <w:r w:rsidRPr="00810516">
        <w:rPr>
          <w:rFonts w:ascii="Times New Roman" w:hAnsi="Times New Roman" w:cs="Times New Roman"/>
          <w:sz w:val="24"/>
          <w:szCs w:val="24"/>
        </w:rPr>
        <w:t>. Centro direktorius turi užtikrinti, kad Centro vidaus kontrolės sistemos efektyvumas</w:t>
      </w:r>
      <w:r w:rsidR="00E50254">
        <w:rPr>
          <w:rFonts w:ascii="Times New Roman" w:hAnsi="Times New Roman" w:cs="Times New Roman"/>
          <w:sz w:val="24"/>
          <w:szCs w:val="24"/>
        </w:rPr>
        <w:t xml:space="preserve"> </w:t>
      </w:r>
      <w:r w:rsidRPr="00810516">
        <w:rPr>
          <w:rFonts w:ascii="Times New Roman" w:hAnsi="Times New Roman" w:cs="Times New Roman"/>
          <w:sz w:val="24"/>
          <w:szCs w:val="24"/>
        </w:rPr>
        <w:t>būtų vertinamas nuolat (Centro darbuotojams atliekant savo pareigas).</w:t>
      </w:r>
    </w:p>
    <w:p w14:paraId="678A37C8" w14:textId="77777777" w:rsidR="00853CB8" w:rsidRDefault="00853CB8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F9FBCA" w14:textId="77777777" w:rsidR="00853CB8" w:rsidRPr="00810516" w:rsidRDefault="00853CB8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9037D" w14:textId="77777777" w:rsidR="00810516" w:rsidRPr="00E50254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XI SKYRIUS</w:t>
      </w:r>
    </w:p>
    <w:p w14:paraId="1BB77C86" w14:textId="77777777" w:rsidR="00810516" w:rsidRDefault="00810516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254">
        <w:rPr>
          <w:rFonts w:ascii="Times New Roman" w:hAnsi="Times New Roman" w:cs="Times New Roman"/>
          <w:b/>
          <w:bCs/>
          <w:sz w:val="24"/>
          <w:szCs w:val="24"/>
        </w:rPr>
        <w:t>TVARKOS ĮGYVENDINIMO PRIEŽIŪRA IR KONTROLĖ</w:t>
      </w:r>
    </w:p>
    <w:p w14:paraId="1B9E9670" w14:textId="77777777" w:rsidR="0010321B" w:rsidRPr="00E50254" w:rsidRDefault="0010321B" w:rsidP="00E502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B18ED" w14:textId="5A8CE1E1" w:rsidR="003E0AAF" w:rsidRPr="00810516" w:rsidRDefault="00810516" w:rsidP="00E502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0516">
        <w:rPr>
          <w:rFonts w:ascii="Times New Roman" w:hAnsi="Times New Roman" w:cs="Times New Roman"/>
          <w:sz w:val="24"/>
          <w:szCs w:val="24"/>
        </w:rPr>
        <w:t>3</w:t>
      </w:r>
      <w:r w:rsidR="00175B78">
        <w:rPr>
          <w:rFonts w:ascii="Times New Roman" w:hAnsi="Times New Roman" w:cs="Times New Roman"/>
          <w:sz w:val="24"/>
          <w:szCs w:val="24"/>
        </w:rPr>
        <w:t>6</w:t>
      </w:r>
      <w:r w:rsidRPr="00810516">
        <w:rPr>
          <w:rFonts w:ascii="Times New Roman" w:hAnsi="Times New Roman" w:cs="Times New Roman"/>
          <w:sz w:val="24"/>
          <w:szCs w:val="24"/>
        </w:rPr>
        <w:t>. Už Aprašo įgyvendinimą atsakingas Centro direktorius.</w:t>
      </w:r>
      <w:r w:rsidRPr="00810516">
        <w:rPr>
          <w:rFonts w:ascii="Times New Roman" w:hAnsi="Times New Roman" w:cs="Times New Roman"/>
          <w:sz w:val="24"/>
          <w:szCs w:val="24"/>
        </w:rPr>
        <w:cr/>
      </w:r>
      <w:r w:rsidRPr="00810516">
        <w:rPr>
          <w:rFonts w:ascii="Times New Roman" w:hAnsi="Times New Roman" w:cs="Times New Roman"/>
          <w:sz w:val="24"/>
          <w:szCs w:val="24"/>
        </w:rPr>
        <w:tab/>
      </w:r>
      <w:r w:rsidRPr="00810516">
        <w:rPr>
          <w:rFonts w:ascii="Times New Roman" w:hAnsi="Times New Roman" w:cs="Times New Roman"/>
          <w:sz w:val="24"/>
          <w:szCs w:val="24"/>
        </w:rPr>
        <w:tab/>
      </w:r>
      <w:r w:rsidRPr="00810516">
        <w:rPr>
          <w:rFonts w:ascii="Times New Roman" w:hAnsi="Times New Roman" w:cs="Times New Roman"/>
          <w:sz w:val="24"/>
          <w:szCs w:val="24"/>
        </w:rPr>
        <w:tab/>
      </w:r>
      <w:r w:rsidRPr="00810516">
        <w:rPr>
          <w:rFonts w:ascii="Times New Roman" w:hAnsi="Times New Roman" w:cs="Times New Roman"/>
          <w:sz w:val="24"/>
          <w:szCs w:val="24"/>
        </w:rPr>
        <w:tab/>
      </w:r>
    </w:p>
    <w:sectPr w:rsidR="003E0AAF" w:rsidRPr="008105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16"/>
    <w:rsid w:val="00017CF1"/>
    <w:rsid w:val="0010321B"/>
    <w:rsid w:val="00175B78"/>
    <w:rsid w:val="0029574A"/>
    <w:rsid w:val="003167C0"/>
    <w:rsid w:val="003E0AAF"/>
    <w:rsid w:val="005821EA"/>
    <w:rsid w:val="006C3156"/>
    <w:rsid w:val="00810516"/>
    <w:rsid w:val="00853CB8"/>
    <w:rsid w:val="00AF5696"/>
    <w:rsid w:val="00BF1D42"/>
    <w:rsid w:val="00E50254"/>
    <w:rsid w:val="00F2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547F"/>
  <w15:chartTrackingRefBased/>
  <w15:docId w15:val="{5D523B45-C23F-495C-889B-44A6AA56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6954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Biržų TIC</dc:creator>
  <cp:keywords/>
  <dc:description/>
  <cp:lastModifiedBy>Biržų TIC</cp:lastModifiedBy>
  <cp:revision>3</cp:revision>
  <dcterms:created xsi:type="dcterms:W3CDTF">2024-02-01T10:39:00Z</dcterms:created>
  <dcterms:modified xsi:type="dcterms:W3CDTF">2024-02-01T12:24:00Z</dcterms:modified>
</cp:coreProperties>
</file>